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78"/>
        <w:ind w:right="0" w:left="0" w:firstLine="0"/>
        <w:jc w:val="righ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September 10, 2024</w:t>
      </w:r>
    </w:p>
    <w:p>
      <w:pPr>
        <w:spacing w:before="0" w:after="160" w:line="278"/>
        <w:ind w:right="0" w:left="0" w:firstLine="0"/>
        <w:jc w:val="center"/>
        <w:rPr>
          <w:rFonts w:ascii="Aptos" w:hAnsi="Aptos" w:cs="Aptos" w:eastAsia="Aptos"/>
          <w:color w:val="auto"/>
          <w:spacing w:val="0"/>
          <w:position w:val="0"/>
          <w:sz w:val="24"/>
          <w:shd w:fill="auto" w:val="clear"/>
        </w:rPr>
      </w:pPr>
    </w:p>
    <w:p>
      <w:pPr>
        <w:spacing w:before="0" w:after="160" w:line="278"/>
        <w:ind w:right="0" w:left="0" w:firstLine="0"/>
        <w:jc w:val="center"/>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Roundabouts (Traffic Circles)</w:t>
      </w:r>
    </w:p>
    <w:p>
      <w:pPr>
        <w:spacing w:before="0" w:after="160" w:line="278"/>
        <w:ind w:right="0" w:left="0" w:firstLine="0"/>
        <w:jc w:val="center"/>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This article was suggested by the Area 2 Vice Director Pete “I am not Robert” Torrecillas. What a great topic.</w:t>
      </w:r>
    </w:p>
    <w:p>
      <w:pPr>
        <w:spacing w:before="0" w:after="160" w:line="278"/>
        <w:ind w:right="0" w:left="0" w:firstLine="0"/>
        <w:jc w:val="center"/>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Roundabouts or Traffic Circles as we call them also are popping up more and more. So how do you know what lane to choose when entering one. I am attaching a few examples of what you may encounter. </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Years ago, when I was in Italy and other countries, they were very common. The problem was that people would come from the lane nearest the center and make a turn across three lanes and everyone seemed cool about it (not me).</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As they spread there will be some confusion with cagers and bikers. There are a few ways to determine in your local area as well as an area that you may be traveling in. For your local area you can access your local Public Works Department, and you can see where they are as well as traffic patterns. You can also Google Earth for a particular intersection and see the layout that way. The signs that are posted may be a bit confusing to us and cagers.</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If you are traveling to an area that you know someone you can always call, text or email to see where they may be and the best way to negotiate them. In April we will be heading to Hollister for our annual convention. There is a roundabout when you enter town. I will be working with the Area Vice Director to send out some photos and best lane to pick when using them.</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This is a true elephant and mouse rule and we are not the elephants.</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object w:dxaOrig="14150" w:dyaOrig="10454">
          <v:rect xmlns:o="urn:schemas-microsoft-com:office:office" xmlns:v="urn:schemas-microsoft-com:vml" id="rectole0000000000" style="width:707.500000pt;height:522.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Above is the new Turbo Roundabout at Highways 156 and 25 in San Benito County it will come into play when you go to the Area 2 Meeting and the 2025 Convention.</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object w:dxaOrig="14947" w:dyaOrig="8418">
          <v:rect xmlns:o="urn:schemas-microsoft-com:office:office" xmlns:v="urn:schemas-microsoft-com:vml" id="rectole0000000001" style="width:747.350000pt;height:420.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Here is the traffic pattern for the roundabout.</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object w:dxaOrig="6621" w:dyaOrig="4906">
          <v:rect xmlns:o="urn:schemas-microsoft-com:office:office" xmlns:v="urn:schemas-microsoft-com:vml" id="rectole0000000002" style="width:331.050000pt;height:245.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object w:dxaOrig="6284" w:dyaOrig="3535">
          <v:rect xmlns:o="urn:schemas-microsoft-com:office:office" xmlns:v="urn:schemas-microsoft-com:vml" id="rectole0000000003" style="width:314.200000pt;height:176.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object w:dxaOrig="6736" w:dyaOrig="3591">
          <v:rect xmlns:o="urn:schemas-microsoft-com:office:office" xmlns:v="urn:schemas-microsoft-com:vml" id="rectole0000000004" style="width:336.800000pt;height:179.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Andrew Trapani</w:t>
      </w:r>
    </w:p>
    <w:p>
      <w:pPr>
        <w:spacing w:before="0" w:after="160" w:line="278"/>
        <w:ind w:right="0" w:left="0" w:firstLine="0"/>
        <w:jc w:val="left"/>
        <w:rPr>
          <w:rFonts w:ascii="Aptos" w:hAnsi="Aptos" w:cs="Aptos" w:eastAsia="Aptos"/>
          <w:color w:val="auto"/>
          <w:spacing w:val="0"/>
          <w:position w:val="0"/>
          <w:sz w:val="24"/>
          <w:shd w:fill="auto" w:val="clear"/>
        </w:rPr>
      </w:pPr>
      <w:r>
        <w:rPr>
          <w:rFonts w:ascii="Aptos" w:hAnsi="Aptos" w:cs="Aptos" w:eastAsia="Aptos"/>
          <w:color w:val="auto"/>
          <w:spacing w:val="0"/>
          <w:position w:val="0"/>
          <w:sz w:val="24"/>
          <w:shd w:fill="auto" w:val="clear"/>
        </w:rPr>
        <w:t xml:space="preserve">ALR DOC Safety Officer</w:t>
      </w:r>
    </w:p>
    <w:p>
      <w:pPr>
        <w:spacing w:before="0" w:after="160" w:line="278"/>
        <w:ind w:right="0" w:left="0" w:firstLine="0"/>
        <w:jc w:val="left"/>
        <w:rPr>
          <w:rFonts w:ascii="Aptos" w:hAnsi="Aptos" w:cs="Aptos" w:eastAsia="Aptos"/>
          <w:color w:val="auto"/>
          <w:spacing w:val="0"/>
          <w:position w:val="0"/>
          <w:sz w:val="24"/>
          <w:shd w:fill="auto" w:val="clear"/>
        </w:rPr>
      </w:pPr>
    </w:p>
    <w:p>
      <w:pPr>
        <w:spacing w:before="0" w:after="160" w:line="278"/>
        <w:ind w:right="0" w:left="0" w:firstLine="0"/>
        <w:jc w:val="left"/>
        <w:rPr>
          <w:rFonts w:ascii="Aptos" w:hAnsi="Aptos" w:cs="Aptos" w:eastAsia="Aptos"/>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